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62" w:rsidRPr="007C20F3" w:rsidRDefault="00976E62" w:rsidP="00976E62">
      <w:pPr>
        <w:autoSpaceDE w:val="0"/>
        <w:autoSpaceDN w:val="0"/>
        <w:adjustRightInd w:val="0"/>
        <w:ind w:left="1890" w:hangingChars="590" w:hanging="1890"/>
        <w:jc w:val="center"/>
        <w:outlineLvl w:val="2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24"/>
        </w:rPr>
      </w:pPr>
      <w:r w:rsidRPr="007C20F3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32"/>
          <w:szCs w:val="24"/>
        </w:rPr>
        <w:t>開南大學交通運輸學系學生實習實施辦法</w:t>
      </w:r>
    </w:p>
    <w:p w:rsidR="00976E62" w:rsidRPr="007C20F3" w:rsidRDefault="00976E62" w:rsidP="00976E62">
      <w:pPr>
        <w:wordWrap w:val="0"/>
        <w:snapToGrid w:val="0"/>
        <w:spacing w:line="0" w:lineRule="atLeast"/>
        <w:jc w:val="right"/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>97.03.27 96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>學年度第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>15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>次系</w:t>
      </w:r>
      <w:proofErr w:type="gramStart"/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>務</w:t>
      </w:r>
      <w:proofErr w:type="gramEnd"/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>會議通過</w:t>
      </w:r>
    </w:p>
    <w:p w:rsidR="00976E62" w:rsidRPr="007C20F3" w:rsidRDefault="00976E62" w:rsidP="00976E62">
      <w:pPr>
        <w:wordWrap w:val="0"/>
        <w:snapToGrid w:val="0"/>
        <w:spacing w:line="0" w:lineRule="atLeast"/>
        <w:jc w:val="right"/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>98.12.16 98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>學年度第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>04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>次系</w:t>
      </w:r>
      <w:proofErr w:type="gramStart"/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>務</w:t>
      </w:r>
      <w:proofErr w:type="gramEnd"/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>會議修正</w:t>
      </w:r>
    </w:p>
    <w:p w:rsidR="00976E62" w:rsidRPr="007C20F3" w:rsidRDefault="00976E62" w:rsidP="00976E62">
      <w:pPr>
        <w:snapToGrid w:val="0"/>
        <w:spacing w:line="0" w:lineRule="atLeast"/>
        <w:jc w:val="right"/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>99.11.03 99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>學年度第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>04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>次系</w:t>
      </w:r>
      <w:proofErr w:type="gramStart"/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>務</w:t>
      </w:r>
      <w:proofErr w:type="gramEnd"/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>會議修正</w:t>
      </w:r>
    </w:p>
    <w:p w:rsidR="00976E62" w:rsidRPr="007C20F3" w:rsidRDefault="00976E62" w:rsidP="00976E62">
      <w:pPr>
        <w:snapToGrid w:val="0"/>
        <w:spacing w:line="0" w:lineRule="atLeast"/>
        <w:jc w:val="right"/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>100.01.05 99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>學年度第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>07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>次系</w:t>
      </w:r>
      <w:proofErr w:type="gramStart"/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>務</w:t>
      </w:r>
      <w:proofErr w:type="gramEnd"/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>會議修正</w:t>
      </w:r>
    </w:p>
    <w:p w:rsidR="00976E62" w:rsidRPr="007C20F3" w:rsidRDefault="00976E62" w:rsidP="00976E62">
      <w:pPr>
        <w:snapToGrid w:val="0"/>
        <w:spacing w:line="0" w:lineRule="atLeast"/>
        <w:jc w:val="right"/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>100.10.12 100</w:t>
      </w:r>
      <w:proofErr w:type="gramStart"/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>學年度系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>04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>次</w:t>
      </w:r>
      <w:proofErr w:type="gramEnd"/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>系</w:t>
      </w:r>
      <w:proofErr w:type="gramStart"/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>務</w:t>
      </w:r>
      <w:proofErr w:type="gramEnd"/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>會議修正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 xml:space="preserve"> 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>第二條、第十條</w:t>
      </w:r>
    </w:p>
    <w:p w:rsidR="00976E62" w:rsidRPr="007C20F3" w:rsidRDefault="00976E62" w:rsidP="00976E62">
      <w:pPr>
        <w:snapToGrid w:val="0"/>
        <w:spacing w:line="0" w:lineRule="atLeast"/>
        <w:jc w:val="right"/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>101.11.07 101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>學年度第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>6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>次系</w:t>
      </w:r>
      <w:proofErr w:type="gramStart"/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>務</w:t>
      </w:r>
      <w:proofErr w:type="gramEnd"/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>會議修正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 xml:space="preserve"> 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>第十條</w:t>
      </w:r>
    </w:p>
    <w:p w:rsidR="00976E62" w:rsidRPr="007C20F3" w:rsidRDefault="00976E62" w:rsidP="00976E62">
      <w:pPr>
        <w:snapToGrid w:val="0"/>
        <w:spacing w:line="0" w:lineRule="atLeast"/>
        <w:jc w:val="right"/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>103.02.19 102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>學年度第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>9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>次系</w:t>
      </w:r>
      <w:proofErr w:type="gramStart"/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>務</w:t>
      </w:r>
      <w:proofErr w:type="gramEnd"/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  <w:t>會議修正第四、十、十二條</w:t>
      </w:r>
    </w:p>
    <w:p w:rsidR="00976E62" w:rsidRPr="007C20F3" w:rsidRDefault="00976E62" w:rsidP="00976E62">
      <w:pPr>
        <w:numPr>
          <w:ilvl w:val="2"/>
          <w:numId w:val="2"/>
        </w:numPr>
        <w:snapToGrid w:val="0"/>
        <w:spacing w:line="0" w:lineRule="atLeast"/>
        <w:ind w:firstLine="400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16"/>
        </w:rPr>
      </w:pPr>
      <w:r w:rsidRPr="007C20F3">
        <w:rPr>
          <w:rFonts w:ascii="Times New Roman" w:eastAsia="標楷體" w:hAnsi="Times New Roman" w:cs="Times New Roman"/>
          <w:color w:val="000000" w:themeColor="text1"/>
          <w:sz w:val="20"/>
          <w:szCs w:val="16"/>
        </w:rPr>
        <w:t>108</w:t>
      </w:r>
      <w:r w:rsidRPr="007C20F3">
        <w:rPr>
          <w:rFonts w:ascii="Times New Roman" w:eastAsia="標楷體" w:hAnsi="Times New Roman" w:cs="Times New Roman"/>
          <w:color w:val="000000" w:themeColor="text1"/>
          <w:sz w:val="20"/>
          <w:szCs w:val="16"/>
        </w:rPr>
        <w:t>學年度第</w:t>
      </w:r>
      <w:r w:rsidRPr="007C20F3">
        <w:rPr>
          <w:rFonts w:ascii="Times New Roman" w:eastAsia="標楷體" w:hAnsi="Times New Roman" w:cs="Times New Roman"/>
          <w:color w:val="000000" w:themeColor="text1"/>
          <w:sz w:val="20"/>
          <w:szCs w:val="16"/>
        </w:rPr>
        <w:t>6</w:t>
      </w:r>
      <w:r w:rsidRPr="007C20F3">
        <w:rPr>
          <w:rFonts w:ascii="Times New Roman" w:eastAsia="標楷體" w:hAnsi="Times New Roman" w:cs="Times New Roman"/>
          <w:color w:val="000000" w:themeColor="text1"/>
          <w:sz w:val="20"/>
          <w:szCs w:val="16"/>
        </w:rPr>
        <w:t>次系</w:t>
      </w:r>
      <w:proofErr w:type="gramStart"/>
      <w:r w:rsidRPr="007C20F3">
        <w:rPr>
          <w:rFonts w:ascii="Times New Roman" w:eastAsia="標楷體" w:hAnsi="Times New Roman" w:cs="Times New Roman"/>
          <w:color w:val="000000" w:themeColor="text1"/>
          <w:sz w:val="20"/>
          <w:szCs w:val="16"/>
        </w:rPr>
        <w:t>務</w:t>
      </w:r>
      <w:proofErr w:type="gramEnd"/>
      <w:r w:rsidRPr="007C20F3">
        <w:rPr>
          <w:rFonts w:ascii="Times New Roman" w:eastAsia="標楷體" w:hAnsi="Times New Roman" w:cs="Times New Roman"/>
          <w:color w:val="000000" w:themeColor="text1"/>
          <w:sz w:val="20"/>
          <w:szCs w:val="16"/>
        </w:rPr>
        <w:t>會議修正</w:t>
      </w:r>
    </w:p>
    <w:p w:rsidR="00976E62" w:rsidRPr="007C20F3" w:rsidRDefault="00976E62" w:rsidP="00976E62">
      <w:pPr>
        <w:spacing w:line="0" w:lineRule="atLeast"/>
        <w:ind w:firstLine="400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16"/>
        </w:rPr>
      </w:pPr>
      <w:r w:rsidRPr="007C20F3">
        <w:rPr>
          <w:rFonts w:ascii="Times New Roman" w:eastAsia="標楷體" w:hAnsi="Times New Roman" w:cs="Times New Roman"/>
          <w:color w:val="000000" w:themeColor="text1"/>
          <w:sz w:val="20"/>
          <w:szCs w:val="16"/>
        </w:rPr>
        <w:t>108.12.4 108</w:t>
      </w:r>
      <w:r w:rsidRPr="007C20F3">
        <w:rPr>
          <w:rFonts w:ascii="Times New Roman" w:eastAsia="標楷體" w:hAnsi="Times New Roman" w:cs="Times New Roman"/>
          <w:color w:val="000000" w:themeColor="text1"/>
          <w:sz w:val="20"/>
          <w:szCs w:val="16"/>
        </w:rPr>
        <w:t>學年度第</w:t>
      </w:r>
      <w:r w:rsidRPr="007C20F3">
        <w:rPr>
          <w:rFonts w:ascii="Times New Roman" w:eastAsia="標楷體" w:hAnsi="Times New Roman" w:cs="Times New Roman"/>
          <w:color w:val="000000" w:themeColor="text1"/>
          <w:sz w:val="20"/>
          <w:szCs w:val="16"/>
        </w:rPr>
        <w:t>5</w:t>
      </w:r>
      <w:r w:rsidRPr="007C20F3">
        <w:rPr>
          <w:rFonts w:ascii="Times New Roman" w:eastAsia="標楷體" w:hAnsi="Times New Roman" w:cs="Times New Roman"/>
          <w:color w:val="000000" w:themeColor="text1"/>
          <w:sz w:val="20"/>
          <w:szCs w:val="16"/>
        </w:rPr>
        <w:t>次院</w:t>
      </w:r>
      <w:proofErr w:type="gramStart"/>
      <w:r w:rsidRPr="007C20F3">
        <w:rPr>
          <w:rFonts w:ascii="Times New Roman" w:eastAsia="標楷體" w:hAnsi="Times New Roman" w:cs="Times New Roman"/>
          <w:color w:val="000000" w:themeColor="text1"/>
          <w:sz w:val="20"/>
          <w:szCs w:val="16"/>
        </w:rPr>
        <w:t>務</w:t>
      </w:r>
      <w:proofErr w:type="gramEnd"/>
      <w:r w:rsidRPr="007C20F3">
        <w:rPr>
          <w:rFonts w:ascii="Times New Roman" w:eastAsia="標楷體" w:hAnsi="Times New Roman" w:cs="Times New Roman"/>
          <w:color w:val="000000" w:themeColor="text1"/>
          <w:sz w:val="20"/>
          <w:szCs w:val="16"/>
        </w:rPr>
        <w:t>會議通過</w:t>
      </w:r>
    </w:p>
    <w:p w:rsidR="00976E62" w:rsidRPr="007C20F3" w:rsidRDefault="00976E62" w:rsidP="00976E62">
      <w:pPr>
        <w:wordWrap w:val="0"/>
        <w:spacing w:line="0" w:lineRule="atLeast"/>
        <w:ind w:firstLine="400"/>
        <w:jc w:val="right"/>
        <w:rPr>
          <w:rFonts w:ascii="Times New Roman" w:eastAsia="標楷體" w:hAnsi="Times New Roman" w:cs="Times New Roman"/>
          <w:color w:val="000000" w:themeColor="text1"/>
          <w:sz w:val="20"/>
          <w:szCs w:val="16"/>
          <w:u w:val="single"/>
        </w:rPr>
      </w:pPr>
      <w:r w:rsidRPr="007C20F3">
        <w:rPr>
          <w:rFonts w:ascii="Times New Roman" w:eastAsia="標楷體" w:hAnsi="Times New Roman" w:cs="Times New Roman"/>
          <w:color w:val="000000" w:themeColor="text1"/>
          <w:sz w:val="20"/>
          <w:szCs w:val="16"/>
          <w:u w:val="single"/>
        </w:rPr>
        <w:t>108.12.31 108</w:t>
      </w:r>
      <w:r w:rsidRPr="007C20F3">
        <w:rPr>
          <w:rFonts w:ascii="Times New Roman" w:eastAsia="標楷體" w:hAnsi="Times New Roman" w:cs="Times New Roman"/>
          <w:color w:val="000000" w:themeColor="text1"/>
          <w:sz w:val="20"/>
          <w:szCs w:val="16"/>
          <w:u w:val="single"/>
        </w:rPr>
        <w:t>學年度第</w:t>
      </w:r>
      <w:r w:rsidRPr="007C20F3">
        <w:rPr>
          <w:rFonts w:ascii="Times New Roman" w:eastAsia="標楷體" w:hAnsi="Times New Roman" w:cs="Times New Roman"/>
          <w:color w:val="000000" w:themeColor="text1"/>
          <w:sz w:val="20"/>
          <w:szCs w:val="16"/>
          <w:u w:val="single"/>
        </w:rPr>
        <w:t>3</w:t>
      </w:r>
      <w:r w:rsidRPr="007C20F3">
        <w:rPr>
          <w:rFonts w:ascii="Times New Roman" w:eastAsia="標楷體" w:hAnsi="Times New Roman" w:cs="Times New Roman"/>
          <w:color w:val="000000" w:themeColor="text1"/>
          <w:sz w:val="20"/>
          <w:szCs w:val="16"/>
          <w:u w:val="single"/>
        </w:rPr>
        <w:t>次教務會議修正通過</w:t>
      </w:r>
    </w:p>
    <w:p w:rsidR="00976E62" w:rsidRPr="007C20F3" w:rsidRDefault="00976E62" w:rsidP="00976E62">
      <w:pPr>
        <w:snapToGrid w:val="0"/>
        <w:spacing w:line="0" w:lineRule="atLeast"/>
        <w:ind w:right="200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16"/>
        </w:rPr>
      </w:pPr>
    </w:p>
    <w:p w:rsidR="00976E62" w:rsidRPr="007C20F3" w:rsidRDefault="0031790D" w:rsidP="0031790D">
      <w:pPr>
        <w:snapToGrid w:val="0"/>
        <w:spacing w:before="120" w:line="360" w:lineRule="exact"/>
        <w:ind w:left="840" w:hangingChars="350" w:hanging="84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C20F3">
        <w:rPr>
          <w:rFonts w:ascii="Times New Roman" w:eastAsia="標楷體" w:hAnsi="Times New Roman" w:cs="Times New Roman"/>
          <w:color w:val="000000" w:themeColor="text1"/>
          <w:kern w:val="0"/>
        </w:rPr>
        <w:t>第一條</w:t>
      </w:r>
      <w:r w:rsidRPr="007C20F3">
        <w:rPr>
          <w:rFonts w:ascii="Times New Roman" w:eastAsia="標楷體" w:hAnsi="Times New Roman" w:cs="Times New Roman"/>
          <w:color w:val="000000" w:themeColor="text1"/>
          <w:kern w:val="0"/>
        </w:rPr>
        <w:t xml:space="preserve"> </w:t>
      </w:r>
      <w:r w:rsidR="00976E62" w:rsidRPr="007C20F3">
        <w:rPr>
          <w:rFonts w:ascii="Times New Roman" w:eastAsia="標楷體" w:hAnsi="Times New Roman" w:cs="Times New Roman"/>
          <w:color w:val="000000" w:themeColor="text1"/>
          <w:kern w:val="0"/>
        </w:rPr>
        <w:t>開南大學</w:t>
      </w:r>
      <w:r w:rsidR="00976E62" w:rsidRPr="007C20F3">
        <w:rPr>
          <w:rFonts w:ascii="Times New Roman" w:eastAsia="標楷體" w:hAnsi="Times New Roman" w:cs="Times New Roman"/>
          <w:color w:val="000000" w:themeColor="text1"/>
        </w:rPr>
        <w:t>交通運輸學系（以下簡稱</w:t>
      </w:r>
      <w:bookmarkStart w:id="0" w:name="_GoBack"/>
      <w:bookmarkEnd w:id="0"/>
      <w:r w:rsidR="00976E62" w:rsidRPr="007C20F3">
        <w:rPr>
          <w:rFonts w:ascii="Times New Roman" w:eastAsia="標楷體" w:hAnsi="Times New Roman" w:cs="Times New Roman"/>
          <w:color w:val="000000" w:themeColor="text1"/>
        </w:rPr>
        <w:t>本系）學生在四年的修業</w:t>
      </w:r>
      <w:proofErr w:type="gramStart"/>
      <w:r w:rsidR="00976E62" w:rsidRPr="007C20F3">
        <w:rPr>
          <w:rFonts w:ascii="Times New Roman" w:eastAsia="標楷體" w:hAnsi="Times New Roman" w:cs="Times New Roman"/>
          <w:color w:val="000000" w:themeColor="text1"/>
        </w:rPr>
        <w:t>期間，</w:t>
      </w:r>
      <w:proofErr w:type="gramEnd"/>
      <w:r w:rsidR="00976E62" w:rsidRPr="007C20F3">
        <w:rPr>
          <w:rFonts w:ascii="Times New Roman" w:eastAsia="標楷體" w:hAnsi="Times New Roman" w:cs="Times New Roman"/>
          <w:color w:val="000000" w:themeColor="text1"/>
        </w:rPr>
        <w:t>為達到理論與實務相輔相成的目的，得至校外實習或</w:t>
      </w:r>
      <w:r w:rsidR="00EE6D96" w:rsidRPr="007C20F3">
        <w:rPr>
          <w:rFonts w:ascii="Times New Roman" w:eastAsia="標楷體" w:hAnsi="Times New Roman" w:cs="Times New Roman"/>
          <w:color w:val="000000" w:themeColor="text1"/>
        </w:rPr>
        <w:t>本</w:t>
      </w:r>
      <w:r w:rsidR="00976E62" w:rsidRPr="007C20F3">
        <w:rPr>
          <w:rFonts w:ascii="Times New Roman" w:eastAsia="標楷體" w:hAnsi="Times New Roman" w:cs="Times New Roman"/>
          <w:color w:val="000000" w:themeColor="text1"/>
        </w:rPr>
        <w:t>系校外實習委員會</w:t>
      </w:r>
      <w:r w:rsidR="00976E62" w:rsidRPr="007C20F3">
        <w:rPr>
          <w:rFonts w:ascii="Times New Roman" w:eastAsia="標楷體" w:hAnsi="Times New Roman" w:cs="Times New Roman"/>
          <w:color w:val="000000" w:themeColor="text1"/>
        </w:rPr>
        <w:t>(</w:t>
      </w:r>
      <w:r w:rsidR="00976E62" w:rsidRPr="007C20F3">
        <w:rPr>
          <w:rFonts w:ascii="Times New Roman" w:eastAsia="標楷體" w:hAnsi="Times New Roman" w:cs="Times New Roman"/>
          <w:color w:val="000000" w:themeColor="text1"/>
        </w:rPr>
        <w:t>以下簡稱本委員會</w:t>
      </w:r>
      <w:r w:rsidR="00976E62" w:rsidRPr="007C20F3">
        <w:rPr>
          <w:rFonts w:ascii="Times New Roman" w:eastAsia="標楷體" w:hAnsi="Times New Roman" w:cs="Times New Roman"/>
          <w:color w:val="000000" w:themeColor="text1"/>
        </w:rPr>
        <w:t>)</w:t>
      </w:r>
      <w:r w:rsidR="00976E62" w:rsidRPr="007C20F3">
        <w:rPr>
          <w:rFonts w:ascii="Times New Roman" w:eastAsia="標楷體" w:hAnsi="Times New Roman" w:cs="Times New Roman"/>
          <w:color w:val="000000" w:themeColor="text1"/>
        </w:rPr>
        <w:t>所認可的相當經歷</w:t>
      </w:r>
      <w:r w:rsidR="00976E62" w:rsidRPr="007C20F3">
        <w:rPr>
          <w:rFonts w:ascii="Times New Roman" w:eastAsia="標楷體" w:hAnsi="Times New Roman" w:cs="Times New Roman"/>
          <w:color w:val="000000" w:themeColor="text1"/>
        </w:rPr>
        <w:t>/</w:t>
      </w:r>
      <w:r w:rsidR="00976E62" w:rsidRPr="007C20F3">
        <w:rPr>
          <w:rFonts w:ascii="Times New Roman" w:eastAsia="標楷體" w:hAnsi="Times New Roman" w:cs="Times New Roman"/>
          <w:color w:val="000000" w:themeColor="text1"/>
        </w:rPr>
        <w:t>學習，以完成修習實習的課程，特訂定本辦法。</w:t>
      </w:r>
    </w:p>
    <w:p w:rsidR="00A52FA3" w:rsidRPr="007C20F3" w:rsidRDefault="0031790D" w:rsidP="00D26211">
      <w:pPr>
        <w:snapToGrid w:val="0"/>
        <w:spacing w:line="36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C20F3">
        <w:rPr>
          <w:rFonts w:ascii="Times New Roman" w:eastAsia="標楷體" w:hAnsi="Times New Roman" w:cs="Times New Roman"/>
          <w:color w:val="000000" w:themeColor="text1"/>
        </w:rPr>
        <w:t>第二條</w:t>
      </w:r>
      <w:r w:rsidRPr="007C20F3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A52FA3" w:rsidRPr="007C20F3">
        <w:rPr>
          <w:rFonts w:ascii="Times New Roman" w:eastAsia="標楷體" w:hAnsi="Times New Roman" w:cs="Times New Roman"/>
          <w:color w:val="000000" w:themeColor="text1"/>
        </w:rPr>
        <w:t>實習課程</w:t>
      </w:r>
    </w:p>
    <w:p w:rsidR="00A52FA3" w:rsidRPr="007C20F3" w:rsidRDefault="00A52FA3" w:rsidP="00D26211">
      <w:pPr>
        <w:snapToGrid w:val="0"/>
        <w:spacing w:line="360" w:lineRule="exact"/>
        <w:ind w:leftChars="350" w:left="84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C20F3">
        <w:rPr>
          <w:rFonts w:ascii="Times New Roman" w:eastAsia="標楷體" w:hAnsi="Times New Roman" w:cs="Times New Roman"/>
          <w:color w:val="000000" w:themeColor="text1"/>
        </w:rPr>
        <w:t>本系實習課程為「畢業專題實習」必修</w:t>
      </w:r>
      <w:r w:rsidRPr="007C20F3">
        <w:rPr>
          <w:rFonts w:ascii="Times New Roman" w:eastAsia="標楷體" w:hAnsi="Times New Roman" w:cs="Times New Roman"/>
          <w:color w:val="000000" w:themeColor="text1"/>
        </w:rPr>
        <w:t>3</w:t>
      </w:r>
      <w:r w:rsidR="00EE6D96" w:rsidRPr="007C20F3">
        <w:rPr>
          <w:rFonts w:ascii="Times New Roman" w:eastAsia="標楷體" w:hAnsi="Times New Roman" w:cs="Times New Roman"/>
          <w:color w:val="000000" w:themeColor="text1"/>
        </w:rPr>
        <w:t>學分、</w:t>
      </w:r>
      <w:r w:rsidRPr="007C20F3">
        <w:rPr>
          <w:rFonts w:ascii="Times New Roman" w:eastAsia="標楷體" w:hAnsi="Times New Roman" w:cs="Times New Roman"/>
          <w:color w:val="000000" w:themeColor="text1"/>
        </w:rPr>
        <w:t>「運輸運</w:t>
      </w:r>
      <w:proofErr w:type="gramStart"/>
      <w:r w:rsidRPr="007C20F3">
        <w:rPr>
          <w:rFonts w:ascii="Times New Roman" w:eastAsia="標楷體" w:hAnsi="Times New Roman" w:cs="Times New Roman"/>
          <w:color w:val="000000" w:themeColor="text1"/>
        </w:rPr>
        <w:t>務</w:t>
      </w:r>
      <w:proofErr w:type="gramEnd"/>
      <w:r w:rsidRPr="007C20F3">
        <w:rPr>
          <w:rFonts w:ascii="Times New Roman" w:eastAsia="標楷體" w:hAnsi="Times New Roman" w:cs="Times New Roman"/>
          <w:color w:val="000000" w:themeColor="text1"/>
        </w:rPr>
        <w:t>實習」選修</w:t>
      </w:r>
      <w:r w:rsidRPr="007C20F3">
        <w:rPr>
          <w:rFonts w:ascii="Times New Roman" w:eastAsia="標楷體" w:hAnsi="Times New Roman" w:cs="Times New Roman"/>
          <w:color w:val="000000" w:themeColor="text1"/>
        </w:rPr>
        <w:t>6</w:t>
      </w:r>
      <w:r w:rsidR="008B45BB" w:rsidRPr="007C20F3">
        <w:rPr>
          <w:rFonts w:ascii="Times New Roman" w:eastAsia="標楷體" w:hAnsi="Times New Roman" w:cs="Times New Roman"/>
          <w:color w:val="000000" w:themeColor="text1"/>
        </w:rPr>
        <w:t>學分；</w:t>
      </w:r>
      <w:r w:rsidR="00EE6D96" w:rsidRPr="007C20F3">
        <w:rPr>
          <w:rFonts w:ascii="Times New Roman" w:eastAsia="標楷體" w:hAnsi="Times New Roman" w:cs="Times New Roman"/>
          <w:color w:val="000000" w:themeColor="text1"/>
        </w:rPr>
        <w:t>每學分實習時數至少為</w:t>
      </w:r>
      <w:r w:rsidR="00EE6D96" w:rsidRPr="007C20F3">
        <w:rPr>
          <w:rFonts w:ascii="Times New Roman" w:eastAsia="標楷體" w:hAnsi="Times New Roman" w:cs="Times New Roman"/>
          <w:color w:val="000000" w:themeColor="text1"/>
        </w:rPr>
        <w:t>54</w:t>
      </w:r>
      <w:r w:rsidR="00EE6D96" w:rsidRPr="007C20F3">
        <w:rPr>
          <w:rFonts w:ascii="Times New Roman" w:eastAsia="標楷體" w:hAnsi="Times New Roman" w:cs="Times New Roman"/>
          <w:color w:val="000000" w:themeColor="text1"/>
        </w:rPr>
        <w:t>小時，</w:t>
      </w:r>
      <w:r w:rsidRPr="007C20F3">
        <w:rPr>
          <w:rFonts w:ascii="Times New Roman" w:eastAsia="標楷體" w:hAnsi="Times New Roman" w:cs="Times New Roman"/>
          <w:color w:val="000000" w:themeColor="text1"/>
        </w:rPr>
        <w:t>至多</w:t>
      </w:r>
      <w:r w:rsidR="00EE6D96" w:rsidRPr="007C20F3">
        <w:rPr>
          <w:rFonts w:ascii="Times New Roman" w:eastAsia="標楷體" w:hAnsi="Times New Roman" w:cs="Times New Roman"/>
          <w:color w:val="000000" w:themeColor="text1"/>
        </w:rPr>
        <w:t>為</w:t>
      </w:r>
      <w:r w:rsidRPr="007C20F3">
        <w:rPr>
          <w:rFonts w:ascii="Times New Roman" w:eastAsia="標楷體" w:hAnsi="Times New Roman" w:cs="Times New Roman"/>
          <w:color w:val="000000" w:themeColor="text1"/>
        </w:rPr>
        <w:t>80</w:t>
      </w:r>
      <w:r w:rsidRPr="007C20F3">
        <w:rPr>
          <w:rFonts w:ascii="Times New Roman" w:eastAsia="標楷體" w:hAnsi="Times New Roman" w:cs="Times New Roman"/>
          <w:color w:val="000000" w:themeColor="text1"/>
        </w:rPr>
        <w:t>小時。</w:t>
      </w:r>
    </w:p>
    <w:p w:rsidR="00976E62" w:rsidRPr="007C20F3" w:rsidRDefault="00976E62" w:rsidP="00976E62">
      <w:pPr>
        <w:snapToGrid w:val="0"/>
        <w:spacing w:line="360" w:lineRule="exact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第</w:t>
      </w:r>
      <w:r w:rsidR="007C06C6"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三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條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 xml:space="preserve"> 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實習申請資格</w:t>
      </w:r>
    </w:p>
    <w:p w:rsidR="00976E62" w:rsidRPr="007C20F3" w:rsidRDefault="00976E62" w:rsidP="00976E62">
      <w:pPr>
        <w:numPr>
          <w:ilvl w:val="0"/>
          <w:numId w:val="4"/>
        </w:numPr>
        <w:tabs>
          <w:tab w:val="left" w:pos="1526"/>
        </w:tabs>
        <w:snapToGrid w:val="0"/>
        <w:spacing w:line="360" w:lineRule="exact"/>
        <w:ind w:left="1418" w:hanging="425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全學期以上上課期間之實習</w:t>
      </w:r>
    </w:p>
    <w:p w:rsidR="00976E62" w:rsidRPr="007C20F3" w:rsidRDefault="00976E62" w:rsidP="00976E62">
      <w:pPr>
        <w:tabs>
          <w:tab w:val="left" w:pos="2086"/>
          <w:tab w:val="left" w:pos="2268"/>
        </w:tabs>
        <w:snapToGrid w:val="0"/>
        <w:spacing w:line="360" w:lineRule="exact"/>
        <w:ind w:leftChars="600" w:left="1985" w:hangingChars="227" w:hanging="545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(</w:t>
      </w:r>
      <w:proofErr w:type="gramStart"/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一</w:t>
      </w:r>
      <w:proofErr w:type="gramEnd"/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)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實習</w:t>
      </w:r>
      <w:proofErr w:type="gramStart"/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採</w:t>
      </w:r>
      <w:proofErr w:type="gramEnd"/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登記申請制，申請對象以本系大學日間部四年級學生為限，登記時須一併繳交家長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/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監護人同意書及申請資料表。</w:t>
      </w:r>
    </w:p>
    <w:p w:rsidR="00976E62" w:rsidRPr="007C20F3" w:rsidRDefault="00976E62" w:rsidP="00976E62">
      <w:pPr>
        <w:tabs>
          <w:tab w:val="left" w:pos="2086"/>
          <w:tab w:val="left" w:pos="2268"/>
        </w:tabs>
        <w:snapToGrid w:val="0"/>
        <w:spacing w:line="360" w:lineRule="exact"/>
        <w:ind w:leftChars="600" w:left="1985" w:hangingChars="227" w:hanging="545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(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二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)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申請學生必須完成前六學期必修課程之學分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(</w:t>
      </w:r>
      <w:proofErr w:type="gramStart"/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含通識</w:t>
      </w:r>
      <w:proofErr w:type="gramEnd"/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及專業必修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)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。如有特殊原因得以個案處理並依系</w:t>
      </w:r>
      <w:proofErr w:type="gramStart"/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務</w:t>
      </w:r>
      <w:proofErr w:type="gramEnd"/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會議之決議行之。</w:t>
      </w:r>
    </w:p>
    <w:p w:rsidR="00976E62" w:rsidRPr="007C20F3" w:rsidRDefault="00976E62" w:rsidP="00976E62">
      <w:pPr>
        <w:tabs>
          <w:tab w:val="left" w:pos="2072"/>
          <w:tab w:val="left" w:pos="2268"/>
        </w:tabs>
        <w:snapToGrid w:val="0"/>
        <w:spacing w:line="360" w:lineRule="exact"/>
        <w:ind w:leftChars="600" w:left="1440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(</w:t>
      </w:r>
      <w:r w:rsidR="00EE6D96"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三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)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有本系專任教師之推薦。</w:t>
      </w:r>
    </w:p>
    <w:p w:rsidR="00976E62" w:rsidRPr="007C20F3" w:rsidRDefault="00976E62" w:rsidP="00976E62">
      <w:pPr>
        <w:tabs>
          <w:tab w:val="left" w:pos="2072"/>
          <w:tab w:val="left" w:pos="2268"/>
        </w:tabs>
        <w:snapToGrid w:val="0"/>
        <w:spacing w:line="360" w:lineRule="exact"/>
        <w:ind w:leftChars="600" w:left="1985" w:hangingChars="227" w:hanging="545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(</w:t>
      </w:r>
      <w:r w:rsidR="00EE6D96"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四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)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參與全學期以上實習的學生必須於學期結束前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2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周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(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即第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16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周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)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，繳交實習心得報告。</w:t>
      </w:r>
    </w:p>
    <w:p w:rsidR="00976E62" w:rsidRPr="007C20F3" w:rsidRDefault="00976E62" w:rsidP="00976E62">
      <w:pPr>
        <w:tabs>
          <w:tab w:val="left" w:pos="1920"/>
          <w:tab w:val="left" w:pos="2072"/>
          <w:tab w:val="left" w:pos="2127"/>
        </w:tabs>
        <w:snapToGrid w:val="0"/>
        <w:spacing w:line="360" w:lineRule="exact"/>
        <w:ind w:leftChars="600" w:left="1440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(</w:t>
      </w:r>
      <w:r w:rsidR="00EE6D96"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五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)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參與全學期以上實習的學生必須依規定在畢業前完成畢業專題製作。</w:t>
      </w:r>
    </w:p>
    <w:p w:rsidR="00976E62" w:rsidRPr="007C20F3" w:rsidRDefault="00976E62" w:rsidP="00976E62">
      <w:pPr>
        <w:numPr>
          <w:ilvl w:val="0"/>
          <w:numId w:val="4"/>
        </w:numPr>
        <w:tabs>
          <w:tab w:val="left" w:pos="1701"/>
        </w:tabs>
        <w:snapToGrid w:val="0"/>
        <w:spacing w:line="360" w:lineRule="exact"/>
        <w:ind w:left="1418" w:hanging="425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未經本委員會同意，擅自前往面試，不論錄取與否，一概不予承認</w:t>
      </w:r>
    </w:p>
    <w:p w:rsidR="00976E62" w:rsidRPr="007C20F3" w:rsidRDefault="00976E62" w:rsidP="00976E62">
      <w:pPr>
        <w:numPr>
          <w:ilvl w:val="0"/>
          <w:numId w:val="4"/>
        </w:numPr>
        <w:tabs>
          <w:tab w:val="left" w:pos="1526"/>
        </w:tabs>
        <w:snapToGrid w:val="0"/>
        <w:spacing w:line="360" w:lineRule="exact"/>
        <w:ind w:left="1418" w:hanging="425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本委員會將視廠商的需求指派老師負責訪視及輔導。</w:t>
      </w:r>
    </w:p>
    <w:p w:rsidR="00976E62" w:rsidRPr="007C20F3" w:rsidRDefault="00976E62" w:rsidP="00976E62">
      <w:pPr>
        <w:snapToGrid w:val="0"/>
        <w:spacing w:line="360" w:lineRule="exact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第</w:t>
      </w:r>
      <w:r w:rsidR="007C06C6"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四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條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 xml:space="preserve"> 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實習期間與津貼</w:t>
      </w:r>
    </w:p>
    <w:p w:rsidR="00976E62" w:rsidRPr="007C20F3" w:rsidRDefault="00976E62" w:rsidP="00976E62">
      <w:pPr>
        <w:snapToGrid w:val="0"/>
        <w:spacing w:line="360" w:lineRule="exact"/>
        <w:ind w:leftChars="375" w:left="900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實習期間及</w:t>
      </w:r>
      <w:proofErr w:type="gramStart"/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起迄</w:t>
      </w:r>
      <w:proofErr w:type="gramEnd"/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日由本委員會及實習單位共同決定，原則上交通自理，津貼之有無依實習單位之規定。</w:t>
      </w:r>
    </w:p>
    <w:p w:rsidR="00976E62" w:rsidRPr="007C20F3" w:rsidRDefault="00976E62" w:rsidP="00976E62">
      <w:pPr>
        <w:snapToGrid w:val="0"/>
        <w:spacing w:line="360" w:lineRule="exact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第</w:t>
      </w:r>
      <w:r w:rsidR="007C06C6"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五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條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 xml:space="preserve"> 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實習甄選標準</w:t>
      </w:r>
    </w:p>
    <w:p w:rsidR="00976E62" w:rsidRPr="007C20F3" w:rsidRDefault="00976E62" w:rsidP="00976E62">
      <w:pPr>
        <w:snapToGrid w:val="0"/>
        <w:spacing w:line="360" w:lineRule="exact"/>
        <w:ind w:leftChars="375" w:left="900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實習單位由本系教師蒐集產、官、學及學生建議安排與決定，登記實習的同學不得異議。本系也將參考學生所填寫之相關申請資料，分配至適合實習機構，並秉持公平、公正及公開原則，公布實習學生及配合之實習機構名單並由系主任指派實習輔導老師，提供諮詢及服務。</w:t>
      </w:r>
    </w:p>
    <w:p w:rsidR="00976E62" w:rsidRPr="007C20F3" w:rsidRDefault="00976E62" w:rsidP="00976E62">
      <w:pPr>
        <w:snapToGrid w:val="0"/>
        <w:spacing w:line="360" w:lineRule="exact"/>
        <w:ind w:leftChars="275" w:left="660" w:firstLineChars="100" w:firstLine="240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本系甄選實習學生之規定如下</w:t>
      </w:r>
      <w:proofErr w:type="gramStart"/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﹕</w:t>
      </w:r>
      <w:proofErr w:type="gramEnd"/>
    </w:p>
    <w:p w:rsidR="00976E62" w:rsidRPr="007C20F3" w:rsidRDefault="00976E62" w:rsidP="00976E62">
      <w:pPr>
        <w:numPr>
          <w:ilvl w:val="0"/>
          <w:numId w:val="5"/>
        </w:numPr>
        <w:tabs>
          <w:tab w:val="left" w:pos="1526"/>
        </w:tabs>
        <w:snapToGrid w:val="0"/>
        <w:spacing w:line="360" w:lineRule="exact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歷年學業等相關成績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 xml:space="preserve"> (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出缺席紀錄、社團活動、系活動之參與等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)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。</w:t>
      </w:r>
    </w:p>
    <w:p w:rsidR="00976E62" w:rsidRPr="007C20F3" w:rsidRDefault="00976E62" w:rsidP="00976E62">
      <w:pPr>
        <w:numPr>
          <w:ilvl w:val="0"/>
          <w:numId w:val="5"/>
        </w:numPr>
        <w:tabs>
          <w:tab w:val="left" w:pos="1526"/>
        </w:tabs>
        <w:snapToGrid w:val="0"/>
        <w:spacing w:line="360" w:lineRule="exact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申請資料及實習計畫內容。</w:t>
      </w:r>
    </w:p>
    <w:p w:rsidR="00976E62" w:rsidRPr="007C20F3" w:rsidRDefault="00976E62" w:rsidP="00976E62">
      <w:pPr>
        <w:numPr>
          <w:ilvl w:val="0"/>
          <w:numId w:val="5"/>
        </w:numPr>
        <w:tabs>
          <w:tab w:val="left" w:pos="1526"/>
        </w:tabs>
        <w:snapToGrid w:val="0"/>
        <w:spacing w:line="360" w:lineRule="exact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取得證照之種類。</w:t>
      </w:r>
    </w:p>
    <w:p w:rsidR="00976E62" w:rsidRPr="007C20F3" w:rsidRDefault="00976E62" w:rsidP="00976E62">
      <w:pPr>
        <w:numPr>
          <w:ilvl w:val="0"/>
          <w:numId w:val="5"/>
        </w:numPr>
        <w:tabs>
          <w:tab w:val="left" w:pos="1526"/>
        </w:tabs>
        <w:snapToGrid w:val="0"/>
        <w:spacing w:line="360" w:lineRule="exact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學習領域及興趣。</w:t>
      </w:r>
    </w:p>
    <w:p w:rsidR="00976E62" w:rsidRPr="007C20F3" w:rsidRDefault="00976E62" w:rsidP="00976E62">
      <w:pPr>
        <w:numPr>
          <w:ilvl w:val="0"/>
          <w:numId w:val="5"/>
        </w:numPr>
        <w:tabs>
          <w:tab w:val="left" w:pos="1526"/>
        </w:tabs>
        <w:snapToGrid w:val="0"/>
        <w:spacing w:line="360" w:lineRule="exact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居住地區。</w:t>
      </w:r>
    </w:p>
    <w:p w:rsidR="00976E62" w:rsidRPr="007C20F3" w:rsidRDefault="00976E62" w:rsidP="00976E62">
      <w:pPr>
        <w:numPr>
          <w:ilvl w:val="0"/>
          <w:numId w:val="5"/>
        </w:numPr>
        <w:tabs>
          <w:tab w:val="left" w:pos="1526"/>
        </w:tabs>
        <w:snapToGrid w:val="0"/>
        <w:spacing w:line="360" w:lineRule="exact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本系教師之建議。</w:t>
      </w:r>
    </w:p>
    <w:p w:rsidR="00976E62" w:rsidRPr="007C20F3" w:rsidRDefault="00976E62" w:rsidP="00976E62">
      <w:pPr>
        <w:numPr>
          <w:ilvl w:val="0"/>
          <w:numId w:val="5"/>
        </w:numPr>
        <w:tabs>
          <w:tab w:val="left" w:pos="1526"/>
        </w:tabs>
        <w:snapToGrid w:val="0"/>
        <w:spacing w:line="360" w:lineRule="exact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lastRenderedPageBreak/>
        <w:t>實習機構若需專業證照或技能者，以具有相關證照或技能者優先；若無特殊需求，由前述遴選原則，依序推薦給實習機構。</w:t>
      </w:r>
    </w:p>
    <w:p w:rsidR="00976E62" w:rsidRPr="007C20F3" w:rsidRDefault="00976E62" w:rsidP="00976E62">
      <w:pPr>
        <w:numPr>
          <w:ilvl w:val="0"/>
          <w:numId w:val="5"/>
        </w:numPr>
        <w:tabs>
          <w:tab w:val="left" w:pos="1526"/>
        </w:tabs>
        <w:snapToGrid w:val="0"/>
        <w:spacing w:line="360" w:lineRule="exact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特殊條款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: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為鼓勵本系學生參與外語能力檢定凡</w:t>
      </w:r>
      <w:proofErr w:type="gramStart"/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通過多益檢定</w:t>
      </w:r>
      <w:proofErr w:type="gramEnd"/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成績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500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分以上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(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或相當等級者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)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或在校英文成績平均達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80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分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(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含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)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以上，將擇優考慮。</w:t>
      </w:r>
    </w:p>
    <w:p w:rsidR="00976E62" w:rsidRPr="007C20F3" w:rsidRDefault="00976E62" w:rsidP="00976E62">
      <w:pPr>
        <w:snapToGrid w:val="0"/>
        <w:spacing w:line="360" w:lineRule="exact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第</w:t>
      </w:r>
      <w:r w:rsidR="007C06C6"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六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條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 xml:space="preserve"> 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實習放棄與變更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 xml:space="preserve"> </w:t>
      </w:r>
    </w:p>
    <w:p w:rsidR="00976E62" w:rsidRPr="007C20F3" w:rsidRDefault="00976E62" w:rsidP="00976E62">
      <w:pPr>
        <w:numPr>
          <w:ilvl w:val="0"/>
          <w:numId w:val="1"/>
        </w:numPr>
        <w:tabs>
          <w:tab w:val="left" w:pos="1526"/>
        </w:tabs>
        <w:snapToGrid w:val="0"/>
        <w:spacing w:line="360" w:lineRule="exact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實習單位一經排定，除因重大事故以書面取得本系並會同實習單位同意外，不得自行放棄、任意互調或做其他更動。無故放棄或擅自變更者，並經本委員會認定屬實者，視為實習不通過。</w:t>
      </w:r>
    </w:p>
    <w:p w:rsidR="00976E62" w:rsidRPr="007C20F3" w:rsidRDefault="00976E62" w:rsidP="00976E62">
      <w:pPr>
        <w:numPr>
          <w:ilvl w:val="0"/>
          <w:numId w:val="1"/>
        </w:numPr>
        <w:tabs>
          <w:tab w:val="left" w:pos="1526"/>
        </w:tabs>
        <w:snapToGrid w:val="0"/>
        <w:spacing w:line="360" w:lineRule="exact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實習期間一旦被實習單位退訓，經本委員會認定符合退訓條件，不論原實習單位是否給成績，需再重修。如有學生休學，復學後須再重修。</w:t>
      </w:r>
    </w:p>
    <w:p w:rsidR="00976E62" w:rsidRPr="007C20F3" w:rsidRDefault="00976E62" w:rsidP="00976E62">
      <w:pPr>
        <w:snapToGrid w:val="0"/>
        <w:spacing w:line="360" w:lineRule="exact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第</w:t>
      </w:r>
      <w:r w:rsidR="007C06C6"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七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條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 xml:space="preserve"> 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實習遵守事項</w:t>
      </w:r>
    </w:p>
    <w:p w:rsidR="00976E62" w:rsidRPr="007C20F3" w:rsidRDefault="00976E62" w:rsidP="00976E62">
      <w:pPr>
        <w:snapToGrid w:val="0"/>
        <w:spacing w:line="360" w:lineRule="exact"/>
        <w:ind w:leftChars="350" w:left="840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實習</w:t>
      </w:r>
      <w:proofErr w:type="gramStart"/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期間，</w:t>
      </w:r>
      <w:proofErr w:type="gramEnd"/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工作上須服從實習單位之指揮；作息時間，服裝儀容等須遵守實習單位之規定不得無故缺勤、遲到、早退或奇裝異服。</w:t>
      </w:r>
    </w:p>
    <w:p w:rsidR="00976E62" w:rsidRPr="007C20F3" w:rsidRDefault="00976E62" w:rsidP="00976E62">
      <w:pPr>
        <w:snapToGrid w:val="0"/>
        <w:spacing w:line="360" w:lineRule="exact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第</w:t>
      </w:r>
      <w:r w:rsidR="007C06C6"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八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條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 xml:space="preserve"> 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實習報告</w:t>
      </w:r>
    </w:p>
    <w:p w:rsidR="00976E62" w:rsidRPr="007C20F3" w:rsidRDefault="00976E62" w:rsidP="00976E62">
      <w:pPr>
        <w:snapToGrid w:val="0"/>
        <w:spacing w:line="360" w:lineRule="exact"/>
        <w:ind w:leftChars="350" w:left="840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實習期滿三個星期內，須繳交經實習單位簽認之實習報告一份，作為成績考核之必要參考之</w:t>
      </w:r>
      <w:proofErr w:type="gramStart"/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一</w:t>
      </w:r>
      <w:proofErr w:type="gramEnd"/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。</w:t>
      </w:r>
    </w:p>
    <w:p w:rsidR="00976E62" w:rsidRPr="007C20F3" w:rsidRDefault="00976E62" w:rsidP="00976E62">
      <w:pPr>
        <w:tabs>
          <w:tab w:val="left" w:pos="990"/>
        </w:tabs>
        <w:snapToGrid w:val="0"/>
        <w:spacing w:line="360" w:lineRule="exact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第</w:t>
      </w:r>
      <w:r w:rsidR="007C06C6"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九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條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 xml:space="preserve"> 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實習考核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 xml:space="preserve"> </w:t>
      </w:r>
    </w:p>
    <w:p w:rsidR="00976E62" w:rsidRPr="007C20F3" w:rsidRDefault="00976E62" w:rsidP="00976E62">
      <w:pPr>
        <w:numPr>
          <w:ilvl w:val="0"/>
          <w:numId w:val="6"/>
        </w:numPr>
        <w:tabs>
          <w:tab w:val="left" w:pos="1526"/>
        </w:tabs>
        <w:snapToGrid w:val="0"/>
        <w:spacing w:line="360" w:lineRule="exact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實習學生之實習成績由實習機構及本系實習指導教師分別評定，如有任何特殊事項，實習機構及本系實習指導教師應詳述理由。其評量事項，此評量應由學生於適當時機交給實習單位並於實習結束後兩</w:t>
      </w:r>
      <w:proofErr w:type="gramStart"/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週</w:t>
      </w:r>
      <w:proofErr w:type="gramEnd"/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內取得相關文件。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(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未繳交報告或未審查通過者，將不再推薦後續之任何實習機會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)</w:t>
      </w:r>
    </w:p>
    <w:p w:rsidR="00976E62" w:rsidRPr="007C20F3" w:rsidRDefault="00976E62" w:rsidP="00976E62">
      <w:pPr>
        <w:numPr>
          <w:ilvl w:val="0"/>
          <w:numId w:val="6"/>
        </w:numPr>
        <w:tabs>
          <w:tab w:val="left" w:pos="1526"/>
        </w:tabs>
        <w:snapToGrid w:val="0"/>
        <w:spacing w:line="360" w:lineRule="exact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參加全學期以上實習的學生必須遵守下列規定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:(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未遵守者以未完成實習視之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)</w:t>
      </w:r>
    </w:p>
    <w:p w:rsidR="00976E62" w:rsidRPr="007C20F3" w:rsidRDefault="00976E62" w:rsidP="00976E62">
      <w:pPr>
        <w:snapToGrid w:val="0"/>
        <w:spacing w:line="360" w:lineRule="exact"/>
        <w:ind w:leftChars="590" w:left="1896" w:hangingChars="200" w:hanging="480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(</w:t>
      </w:r>
      <w:proofErr w:type="gramStart"/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一</w:t>
      </w:r>
      <w:proofErr w:type="gramEnd"/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)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學生填妥校外實習同意書及申請資料表確定輔導老師，並與業者完成簽約手續後，系主任應主動連</w:t>
      </w:r>
      <w:proofErr w:type="gramStart"/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繫</w:t>
      </w:r>
      <w:proofErr w:type="gramEnd"/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修課老師，採用多元化評量機制來評定學業成績。</w:t>
      </w:r>
    </w:p>
    <w:p w:rsidR="00976E62" w:rsidRPr="007C20F3" w:rsidRDefault="00976E62" w:rsidP="00976E62">
      <w:pPr>
        <w:snapToGrid w:val="0"/>
        <w:spacing w:line="360" w:lineRule="exact"/>
        <w:ind w:leftChars="590" w:left="1896" w:hangingChars="200" w:hanging="480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(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二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)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學生應主動與修課老師連</w:t>
      </w:r>
      <w:proofErr w:type="gramStart"/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繫</w:t>
      </w:r>
      <w:proofErr w:type="gramEnd"/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，採用多元化評量機制來評定當學期之學業成績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(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如繳交作業、簡報、成果報告、心得報告等方式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)</w:t>
      </w:r>
    </w:p>
    <w:p w:rsidR="00976E62" w:rsidRPr="007C20F3" w:rsidRDefault="00976E62" w:rsidP="00976E62">
      <w:pPr>
        <w:snapToGrid w:val="0"/>
        <w:spacing w:line="360" w:lineRule="exact"/>
        <w:ind w:leftChars="590" w:left="1896" w:hangingChars="200" w:hanging="480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(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三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)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應遵守授課教師所有之規定</w:t>
      </w:r>
    </w:p>
    <w:p w:rsidR="00976E62" w:rsidRPr="007C20F3" w:rsidRDefault="00976E62" w:rsidP="00976E62">
      <w:pPr>
        <w:snapToGrid w:val="0"/>
        <w:spacing w:line="360" w:lineRule="exact"/>
        <w:ind w:leftChars="590" w:left="1896" w:hangingChars="200" w:hanging="480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(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四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)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參與畢業專題之簡報及所有之規定</w:t>
      </w:r>
    </w:p>
    <w:p w:rsidR="00976E62" w:rsidRPr="007C20F3" w:rsidRDefault="00976E62" w:rsidP="00976E62">
      <w:pPr>
        <w:snapToGrid w:val="0"/>
        <w:spacing w:line="360" w:lineRule="exact"/>
        <w:ind w:leftChars="590" w:left="1896" w:hangingChars="200" w:hanging="480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(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五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)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提醒實習單位對於你實習的評分作業及實習分享</w:t>
      </w:r>
    </w:p>
    <w:p w:rsidR="00976E62" w:rsidRPr="007C20F3" w:rsidRDefault="00976E62" w:rsidP="00976E62">
      <w:pPr>
        <w:snapToGrid w:val="0"/>
        <w:spacing w:line="360" w:lineRule="exact"/>
        <w:ind w:leftChars="18" w:left="43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  <w:u w:val="single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第</w:t>
      </w:r>
      <w:r w:rsidR="007C06C6"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十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條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 xml:space="preserve"> 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罰則</w:t>
      </w:r>
    </w:p>
    <w:p w:rsidR="00976E62" w:rsidRPr="007C20F3" w:rsidRDefault="00976E62" w:rsidP="000869C3">
      <w:pPr>
        <w:snapToGrid w:val="0"/>
        <w:spacing w:line="360" w:lineRule="exact"/>
        <w:ind w:leftChars="400" w:left="960"/>
        <w:jc w:val="both"/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違反以上第五、六、七、八條規定者或有妨礙校譽，其情節重大者，依校規移送學生獎懲委員會議處。</w:t>
      </w:r>
    </w:p>
    <w:p w:rsidR="00976E62" w:rsidRPr="007C20F3" w:rsidRDefault="00976E62" w:rsidP="0001252B">
      <w:pPr>
        <w:pStyle w:val="Default"/>
        <w:ind w:left="1200" w:hangingChars="500" w:hanging="1200"/>
        <w:rPr>
          <w:rFonts w:ascii="Times New Roman" w:eastAsia="標楷體" w:hAnsi="Times New Roman" w:cs="Times New Roman"/>
          <w:bCs/>
          <w:color w:val="000000" w:themeColor="text1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</w:rPr>
        <w:t>第十</w:t>
      </w:r>
      <w:r w:rsidR="00393115" w:rsidRPr="007C20F3">
        <w:rPr>
          <w:rFonts w:ascii="Times New Roman" w:eastAsia="標楷體" w:hAnsi="Times New Roman" w:cs="Times New Roman"/>
          <w:bCs/>
          <w:color w:val="000000" w:themeColor="text1"/>
        </w:rPr>
        <w:t>一</w:t>
      </w:r>
      <w:r w:rsidRPr="007C20F3">
        <w:rPr>
          <w:rFonts w:ascii="Times New Roman" w:eastAsia="標楷體" w:hAnsi="Times New Roman" w:cs="Times New Roman"/>
          <w:bCs/>
          <w:color w:val="000000" w:themeColor="text1"/>
        </w:rPr>
        <w:t>條</w:t>
      </w:r>
      <w:r w:rsidR="0001252B" w:rsidRPr="007C20F3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  <w:r w:rsidRPr="007C20F3">
        <w:rPr>
          <w:rFonts w:ascii="Times New Roman" w:eastAsia="標楷體" w:hAnsi="Times New Roman" w:cs="Times New Roman"/>
          <w:bCs/>
          <w:color w:val="000000" w:themeColor="text1"/>
        </w:rPr>
        <w:t>本辦法未盡事</w:t>
      </w:r>
      <w:r w:rsidR="002D65BC" w:rsidRPr="007C20F3">
        <w:rPr>
          <w:rFonts w:ascii="Times New Roman" w:eastAsia="標楷體" w:hAnsi="Times New Roman" w:cs="Times New Roman"/>
          <w:bCs/>
          <w:color w:val="000000" w:themeColor="text1"/>
        </w:rPr>
        <w:t>項</w:t>
      </w:r>
      <w:r w:rsidRPr="007C20F3">
        <w:rPr>
          <w:rFonts w:ascii="Times New Roman" w:eastAsia="標楷體" w:hAnsi="Times New Roman" w:cs="Times New Roman"/>
          <w:bCs/>
          <w:color w:val="000000" w:themeColor="text1"/>
        </w:rPr>
        <w:t>依本校</w:t>
      </w:r>
      <w:r w:rsidR="00B506A7" w:rsidRPr="007C20F3">
        <w:rPr>
          <w:rFonts w:ascii="Times New Roman" w:eastAsia="標楷體" w:hAnsi="Times New Roman" w:cs="Times New Roman"/>
          <w:bCs/>
          <w:color w:val="000000" w:themeColor="text1"/>
        </w:rPr>
        <w:t>學生實習實施辦法、學生實習合作三方合約書及政</w:t>
      </w:r>
      <w:r w:rsidR="00987D68" w:rsidRPr="007C20F3">
        <w:rPr>
          <w:rFonts w:ascii="Times New Roman" w:eastAsia="標楷體" w:hAnsi="Times New Roman" w:cs="Times New Roman"/>
          <w:bCs/>
          <w:color w:val="000000" w:themeColor="text1"/>
        </w:rPr>
        <w:t>府</w:t>
      </w:r>
      <w:r w:rsidRPr="007C20F3">
        <w:rPr>
          <w:rFonts w:ascii="Times New Roman" w:eastAsia="標楷體" w:hAnsi="Times New Roman" w:cs="Times New Roman"/>
          <w:bCs/>
          <w:color w:val="000000" w:themeColor="text1"/>
        </w:rPr>
        <w:t>相關</w:t>
      </w:r>
      <w:r w:rsidR="00987D68" w:rsidRPr="007C20F3">
        <w:rPr>
          <w:rFonts w:ascii="Times New Roman" w:eastAsia="標楷體" w:hAnsi="Times New Roman" w:cs="Times New Roman"/>
          <w:bCs/>
          <w:color w:val="000000" w:themeColor="text1"/>
        </w:rPr>
        <w:t>法令</w:t>
      </w:r>
      <w:r w:rsidRPr="007C20F3">
        <w:rPr>
          <w:rFonts w:ascii="Times New Roman" w:eastAsia="標楷體" w:hAnsi="Times New Roman" w:cs="Times New Roman"/>
          <w:bCs/>
          <w:color w:val="000000" w:themeColor="text1"/>
        </w:rPr>
        <w:t>規定辦理</w:t>
      </w:r>
      <w:r w:rsidR="0001252B" w:rsidRPr="007C20F3">
        <w:rPr>
          <w:rFonts w:ascii="Times New Roman" w:eastAsia="標楷體" w:hAnsi="Times New Roman" w:cs="Times New Roman"/>
          <w:bCs/>
          <w:color w:val="000000" w:themeColor="text1"/>
        </w:rPr>
        <w:t>，</w:t>
      </w:r>
      <w:r w:rsidR="0001252B" w:rsidRPr="007C20F3">
        <w:rPr>
          <w:rFonts w:ascii="Times New Roman" w:eastAsia="標楷體" w:hAnsi="Times New Roman" w:cs="Times New Roman"/>
          <w:bCs/>
          <w:color w:val="000000" w:themeColor="text1"/>
        </w:rPr>
        <w:t>並比照該實習機構人事章程</w:t>
      </w:r>
      <w:r w:rsidRPr="007C20F3">
        <w:rPr>
          <w:rFonts w:ascii="Times New Roman" w:eastAsia="標楷體" w:hAnsi="Times New Roman" w:cs="Times New Roman"/>
          <w:bCs/>
          <w:color w:val="000000" w:themeColor="text1"/>
        </w:rPr>
        <w:t>。</w:t>
      </w:r>
    </w:p>
    <w:p w:rsidR="00976E62" w:rsidRPr="007C20F3" w:rsidRDefault="00976E62" w:rsidP="00976E62">
      <w:pPr>
        <w:snapToGrid w:val="0"/>
        <w:spacing w:line="392" w:lineRule="exact"/>
        <w:ind w:left="1200" w:hangingChars="500" w:hanging="120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第十</w:t>
      </w:r>
      <w:r w:rsidR="00393115"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二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條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 xml:space="preserve"> 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本辦法經系</w:t>
      </w:r>
      <w:proofErr w:type="gramStart"/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務</w:t>
      </w:r>
      <w:proofErr w:type="gramEnd"/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會議</w:t>
      </w:r>
      <w:r w:rsidR="00EE6D96"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與院</w:t>
      </w:r>
      <w:proofErr w:type="gramStart"/>
      <w:r w:rsidR="00EE6D96"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務</w:t>
      </w:r>
      <w:proofErr w:type="gramEnd"/>
      <w:r w:rsidR="00EE6D96"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會議通過</w:t>
      </w:r>
      <w:r w:rsidR="00987D68"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後實施</w:t>
      </w:r>
      <w:r w:rsidRPr="007C20F3">
        <w:rPr>
          <w:rFonts w:ascii="Times New Roman" w:eastAsia="標楷體" w:hAnsi="Times New Roman" w:cs="Times New Roman"/>
          <w:bCs/>
          <w:color w:val="000000" w:themeColor="text1"/>
          <w:kern w:val="0"/>
          <w:szCs w:val="24"/>
        </w:rPr>
        <w:t>，修正時亦同。</w:t>
      </w:r>
    </w:p>
    <w:p w:rsidR="00101BE4" w:rsidRPr="007C20F3" w:rsidRDefault="00101BE4">
      <w:pPr>
        <w:rPr>
          <w:rFonts w:ascii="Times New Roman" w:hAnsi="Times New Roman" w:cs="Times New Roman"/>
          <w:color w:val="000000" w:themeColor="text1"/>
        </w:rPr>
      </w:pPr>
    </w:p>
    <w:sectPr w:rsidR="00101BE4" w:rsidRPr="007C20F3" w:rsidSect="00EE6D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AB" w:rsidRDefault="00DC7FAB" w:rsidP="00976E62">
      <w:r>
        <w:separator/>
      </w:r>
    </w:p>
  </w:endnote>
  <w:endnote w:type="continuationSeparator" w:id="0">
    <w:p w:rsidR="00DC7FAB" w:rsidRDefault="00DC7FAB" w:rsidP="0097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y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AB" w:rsidRDefault="00DC7FAB" w:rsidP="00976E62">
      <w:r>
        <w:separator/>
      </w:r>
    </w:p>
  </w:footnote>
  <w:footnote w:type="continuationSeparator" w:id="0">
    <w:p w:rsidR="00DC7FAB" w:rsidRDefault="00DC7FAB" w:rsidP="00976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1D3A"/>
    <w:multiLevelType w:val="hybridMultilevel"/>
    <w:tmpl w:val="C1EABE34"/>
    <w:lvl w:ilvl="0" w:tplc="476AF970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625381"/>
    <w:multiLevelType w:val="hybridMultilevel"/>
    <w:tmpl w:val="432091B0"/>
    <w:lvl w:ilvl="0" w:tplc="127A327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A53B8A"/>
    <w:multiLevelType w:val="hybridMultilevel"/>
    <w:tmpl w:val="11E4C20E"/>
    <w:lvl w:ilvl="0" w:tplc="1864233A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8D3F13"/>
    <w:multiLevelType w:val="hybridMultilevel"/>
    <w:tmpl w:val="5D448384"/>
    <w:lvl w:ilvl="0" w:tplc="530A1274">
      <w:start w:val="1"/>
      <w:numFmt w:val="taiwaneseCountingThousand"/>
      <w:suff w:val="nothing"/>
      <w:lvlText w:val="%1、"/>
      <w:lvlJc w:val="left"/>
      <w:pPr>
        <w:ind w:left="1855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A352EE"/>
    <w:multiLevelType w:val="hybridMultilevel"/>
    <w:tmpl w:val="90B2A526"/>
    <w:lvl w:ilvl="0" w:tplc="50E00DF4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1CA2051"/>
    <w:multiLevelType w:val="multilevel"/>
    <w:tmpl w:val="DA2C6136"/>
    <w:lvl w:ilvl="0">
      <w:start w:val="108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21"/>
    <w:rsid w:val="0001252B"/>
    <w:rsid w:val="000869C3"/>
    <w:rsid w:val="000C4999"/>
    <w:rsid w:val="000D77BE"/>
    <w:rsid w:val="000F71E4"/>
    <w:rsid w:val="0010084C"/>
    <w:rsid w:val="00101BE4"/>
    <w:rsid w:val="001E2543"/>
    <w:rsid w:val="00231050"/>
    <w:rsid w:val="002329E3"/>
    <w:rsid w:val="002D65BC"/>
    <w:rsid w:val="00310344"/>
    <w:rsid w:val="0031790D"/>
    <w:rsid w:val="00393115"/>
    <w:rsid w:val="00421F58"/>
    <w:rsid w:val="0052657B"/>
    <w:rsid w:val="00581F7E"/>
    <w:rsid w:val="00615921"/>
    <w:rsid w:val="006A0643"/>
    <w:rsid w:val="006B4FB6"/>
    <w:rsid w:val="00716A36"/>
    <w:rsid w:val="007C06C6"/>
    <w:rsid w:val="007C20F3"/>
    <w:rsid w:val="008B45BB"/>
    <w:rsid w:val="008C0F8B"/>
    <w:rsid w:val="008E1181"/>
    <w:rsid w:val="009254CD"/>
    <w:rsid w:val="00950918"/>
    <w:rsid w:val="00976E62"/>
    <w:rsid w:val="00987D68"/>
    <w:rsid w:val="009A3CA9"/>
    <w:rsid w:val="009B12DA"/>
    <w:rsid w:val="00A52FA3"/>
    <w:rsid w:val="00A658D0"/>
    <w:rsid w:val="00B313C1"/>
    <w:rsid w:val="00B506A7"/>
    <w:rsid w:val="00B80477"/>
    <w:rsid w:val="00D26211"/>
    <w:rsid w:val="00D81B30"/>
    <w:rsid w:val="00DC7FAB"/>
    <w:rsid w:val="00EB334F"/>
    <w:rsid w:val="00EE6D96"/>
    <w:rsid w:val="00FD5DA8"/>
    <w:rsid w:val="00FE05C1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6E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6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6E62"/>
    <w:rPr>
      <w:sz w:val="20"/>
      <w:szCs w:val="20"/>
    </w:rPr>
  </w:style>
  <w:style w:type="paragraph" w:customStyle="1" w:styleId="Default">
    <w:name w:val="Default"/>
    <w:rsid w:val="0001252B"/>
    <w:pPr>
      <w:widowControl w:val="0"/>
      <w:autoSpaceDE w:val="0"/>
      <w:autoSpaceDN w:val="0"/>
      <w:adjustRightInd w:val="0"/>
    </w:pPr>
    <w:rPr>
      <w:rFonts w:ascii="標楷體y.." w:eastAsia="標楷體y.." w:cs="標楷體y..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76E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6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6E62"/>
    <w:rPr>
      <w:sz w:val="20"/>
      <w:szCs w:val="20"/>
    </w:rPr>
  </w:style>
  <w:style w:type="paragraph" w:customStyle="1" w:styleId="Default">
    <w:name w:val="Default"/>
    <w:rsid w:val="0001252B"/>
    <w:pPr>
      <w:widowControl w:val="0"/>
      <w:autoSpaceDE w:val="0"/>
      <w:autoSpaceDN w:val="0"/>
      <w:adjustRightInd w:val="0"/>
    </w:pPr>
    <w:rPr>
      <w:rFonts w:ascii="標楷體y.." w:eastAsia="標楷體y.." w:cs="標楷體y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2020-03-06T07:31:00Z</cp:lastPrinted>
  <dcterms:created xsi:type="dcterms:W3CDTF">2020-01-03T08:05:00Z</dcterms:created>
  <dcterms:modified xsi:type="dcterms:W3CDTF">2020-03-06T08:02:00Z</dcterms:modified>
</cp:coreProperties>
</file>